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2BE3F" w14:textId="7351006B" w:rsidR="00EB521F" w:rsidRDefault="00B56ABE" w:rsidP="00B56ABE">
      <w:pPr>
        <w:pStyle w:val="ae"/>
        <w:jc w:val="center"/>
        <w:rPr>
          <w:rFonts w:ascii="TH SarabunPSK" w:hAnsi="TH SarabunPSK" w:cs="TH SarabunPSK"/>
          <w:sz w:val="36"/>
          <w:szCs w:val="36"/>
        </w:rPr>
      </w:pPr>
      <w:r w:rsidRPr="00B56ABE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0589EC88" wp14:editId="2A570FF8">
            <wp:extent cx="1607820" cy="1607820"/>
            <wp:effectExtent l="0" t="0" r="0" b="0"/>
            <wp:docPr id="5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97D07164-4D27-0D23-7C71-03F4B64DB4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>
                      <a:extLst>
                        <a:ext uri="{FF2B5EF4-FFF2-40B4-BE49-F238E27FC236}">
                          <a16:creationId xmlns:a16="http://schemas.microsoft.com/office/drawing/2014/main" id="{97D07164-4D27-0D23-7C71-03F4B64DB4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59" cy="160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6DD9E" w14:textId="77777777" w:rsidR="00B56ABE" w:rsidRPr="00B56ABE" w:rsidRDefault="00B56ABE" w:rsidP="00B56ABE">
      <w:pPr>
        <w:pStyle w:val="ae"/>
        <w:jc w:val="center"/>
        <w:rPr>
          <w:rFonts w:ascii="TH SarabunPSK" w:hAnsi="TH SarabunPSK" w:cs="TH SarabunPSK"/>
          <w:sz w:val="36"/>
          <w:szCs w:val="36"/>
        </w:rPr>
      </w:pPr>
    </w:p>
    <w:p w14:paraId="4984DF89" w14:textId="77777777" w:rsidR="003F4187" w:rsidRPr="003F4187" w:rsidRDefault="00B56ABE" w:rsidP="003F4187">
      <w:pPr>
        <w:pStyle w:val="ae"/>
        <w:jc w:val="thaiDistribute"/>
        <w:rPr>
          <w:rFonts w:ascii="TH SarabunPSK" w:hAnsi="TH SarabunPSK" w:cs="TH SarabunPSK"/>
          <w:sz w:val="36"/>
          <w:szCs w:val="36"/>
        </w:rPr>
      </w:pPr>
      <w:r w:rsidRPr="00B56ABE">
        <w:rPr>
          <w:rFonts w:ascii="TH SarabunPSK" w:hAnsi="TH SarabunPSK" w:cs="TH SarabunPSK"/>
          <w:sz w:val="36"/>
          <w:szCs w:val="36"/>
        </w:rPr>
        <w:t xml:space="preserve"> </w:t>
      </w:r>
      <w:r w:rsidRPr="00B56ABE">
        <w:rPr>
          <w:rFonts w:ascii="TH SarabunPSK" w:hAnsi="TH SarabunPSK" w:cs="TH SarabunPSK"/>
          <w:sz w:val="36"/>
          <w:szCs w:val="36"/>
        </w:rPr>
        <w:tab/>
      </w:r>
      <w:r w:rsidR="003F4187" w:rsidRPr="003F4187">
        <w:rPr>
          <w:rFonts w:ascii="TH SarabunPSK" w:hAnsi="TH SarabunPSK" w:cs="TH SarabunPSK"/>
          <w:sz w:val="36"/>
          <w:szCs w:val="36"/>
          <w:cs/>
        </w:rPr>
        <w:t xml:space="preserve">               โรงเรียนเก่าขามวิทยา สังกัดสำนักงานเขตพื้นที่การศึกษามัธยมศึกษา อุบลราชธานี อำนาจเจริญ สำนักงานคณะกรรมการการศึกษาขั้นพื้นฐาน กระทรวงศึกษาธิการ ตั้งอยู่บ้านเลขที่ ๒๐๒ หมู่ที่ ๔ ตำบลศรีสุข อำเภอเขื่องใน จังหวัดอุบลราชธานี เป็นที่ดินสาธารณประโยชน์ ประเภททำเลเลี้ยงสัตว์ มีเนื้อที่ทั้งหมด ๙๘ ไร่ ๒ งานเดิมโรงเรียนเก่าขามวิทยา เป็นสาขาของโรงเรียนเขื่องในพิทยาคาร ก่อตั้งเป็นโรงเรียนสาขา เมื่อวันที่ ๑๖ เดือน พฤษภาคม ปี พ.ศ. ๒๕๓๖ โดยมี นายวสันต์ มรกตเขียว ตำแหน่งอาจารย์ ๒ ระดับ ๗ โรงเรียนเขื่องในพิทยาคารทำหน้าที่เป็นผู้ประสานงานระหว่าง ๒ โรงเรียนวันที่ ๘ พฤษภาคม พ.ศ. ๒๕๔๐ กระทรวงศึกษาธิการได้ประกาศจัดตั้งเป็นโรงเรียนเอกเทศ โดยแต่งตั้งให้ นางรัชนี ศุภเกษตร ผู้อำนวยการโรงเรียนเขื่องในพิทยาคาร เป็นผู้ทำทำหน้าที่ในฐานะผู้บริหารโรงเรียนเก่าขามวิทยาวันที่ ๑๑ เมษายน พ.ศ. ๒๕๔๑ กรมสามัญศึกษาได้แต่งตั้งให้ นายวสันต์ มรกตเขียว อาจารย์ ๒ ระดับ ๗ โรงเรียนเขื่องในพิทยาคาร มาดำรงตำแหน่งครูใหญ่โรงเรียนเก่าขามวิทยา วันที่ ๑๖ มกราคม ๒๕๓๙ มีครูย้ายมาประจำการคนแรกของโรงเรียน คือ นายสมชัย สารพิศ และปีการศึกษา ๒๕๔๐ ได้มีครูบรรจุใหม่ คือ นางสาวปณิตา วิเศษแก้ว และนางสาวพิณทอง ชาวนา ย้ายมา ๒ ราย คือ นางคนึงนิจ ประครอง และนางวรรณา อยู่สุข ในปีนี้มีนักเรียนทั้งหมด ๒๗๘ คน ห้องเรียน ๗ ห้องเรียน ปีการศึกษา ๒๕๔๑ โรงเรียนได้รับสรรงบประมาณก่อสร้างอาคารเรียนชั่วคราว ๑ หลัง งบประมาณ ๗๑๒</w:t>
      </w:r>
      <w:r w:rsidR="003F4187" w:rsidRPr="003F4187">
        <w:rPr>
          <w:rFonts w:ascii="TH SarabunPSK" w:hAnsi="TH SarabunPSK" w:cs="TH SarabunPSK"/>
          <w:sz w:val="36"/>
          <w:szCs w:val="36"/>
        </w:rPr>
        <w:t>,</w:t>
      </w:r>
      <w:r w:rsidR="003F4187" w:rsidRPr="003F4187">
        <w:rPr>
          <w:rFonts w:ascii="TH SarabunPSK" w:hAnsi="TH SarabunPSK" w:cs="TH SarabunPSK"/>
          <w:sz w:val="36"/>
          <w:szCs w:val="36"/>
          <w:cs/>
        </w:rPr>
        <w:t>๐๐๐ บาท และได้รับบริจาคอาคารเดียวกันอีก ๑ หลัง สังกะสีมุงทับหญ้าคาหลังคาอาคารชั่วคราว ๒ หลัง จากคุณตาสมจิตต์ คุณยายเสวียน โสณมัย รวมมูลค่าที่ได้รับบริจาคทั้งสิ้น ๘๕๑</w:t>
      </w:r>
      <w:r w:rsidR="003F4187" w:rsidRPr="003F4187">
        <w:rPr>
          <w:rFonts w:ascii="TH SarabunPSK" w:hAnsi="TH SarabunPSK" w:cs="TH SarabunPSK"/>
          <w:sz w:val="36"/>
          <w:szCs w:val="36"/>
        </w:rPr>
        <w:t>,</w:t>
      </w:r>
      <w:r w:rsidR="003F4187" w:rsidRPr="003F4187">
        <w:rPr>
          <w:rFonts w:ascii="TH SarabunPSK" w:hAnsi="TH SarabunPSK" w:cs="TH SarabunPSK"/>
          <w:sz w:val="36"/>
          <w:szCs w:val="36"/>
          <w:cs/>
        </w:rPr>
        <w:t xml:space="preserve">๐๐๐ บาท โดยรับมอบในวันที่ ๓ มีนาคม ๒๕๔๑ </w:t>
      </w:r>
    </w:p>
    <w:p w14:paraId="0980613E" w14:textId="77777777" w:rsidR="003F4187" w:rsidRPr="003F4187" w:rsidRDefault="003F4187" w:rsidP="003F4187">
      <w:pPr>
        <w:pStyle w:val="ae"/>
        <w:jc w:val="thaiDistribute"/>
        <w:rPr>
          <w:rFonts w:ascii="TH SarabunPSK" w:hAnsi="TH SarabunPSK" w:cs="TH SarabunPSK"/>
          <w:sz w:val="36"/>
          <w:szCs w:val="36"/>
        </w:rPr>
      </w:pPr>
    </w:p>
    <w:p w14:paraId="1D1F2C2A" w14:textId="77777777" w:rsidR="003F4187" w:rsidRPr="003F4187" w:rsidRDefault="003F4187" w:rsidP="003F4187">
      <w:pPr>
        <w:pStyle w:val="ae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F4187">
        <w:rPr>
          <w:rFonts w:ascii="TH SarabunPSK" w:hAnsi="TH SarabunPSK" w:cs="TH SarabunPSK"/>
          <w:b/>
          <w:bCs/>
          <w:sz w:val="36"/>
          <w:szCs w:val="36"/>
          <w:cs/>
        </w:rPr>
        <w:t>ที่ตั้งและขนาด</w:t>
      </w:r>
    </w:p>
    <w:p w14:paraId="4FEE1A47" w14:textId="77777777" w:rsidR="003F4187" w:rsidRPr="003F4187" w:rsidRDefault="003F4187" w:rsidP="003F4187">
      <w:pPr>
        <w:pStyle w:val="ae"/>
        <w:jc w:val="thaiDistribute"/>
        <w:rPr>
          <w:rFonts w:ascii="TH SarabunPSK" w:hAnsi="TH SarabunPSK" w:cs="TH SarabunPSK"/>
          <w:sz w:val="36"/>
          <w:szCs w:val="36"/>
        </w:rPr>
      </w:pPr>
      <w:r w:rsidRPr="003F4187">
        <w:rPr>
          <w:rFonts w:ascii="TH SarabunPSK" w:hAnsi="TH SarabunPSK" w:cs="TH SarabunPSK"/>
          <w:sz w:val="36"/>
          <w:szCs w:val="36"/>
          <w:cs/>
        </w:rPr>
        <w:t xml:space="preserve">          โรงเรียนตั้งอยู่เลขที่ ๒๐๒ หมู่ที่๔ บ้านเค</w:t>
      </w:r>
      <w:proofErr w:type="spellStart"/>
      <w:r w:rsidRPr="003F4187">
        <w:rPr>
          <w:rFonts w:ascii="TH SarabunPSK" w:hAnsi="TH SarabunPSK" w:cs="TH SarabunPSK"/>
          <w:sz w:val="36"/>
          <w:szCs w:val="36"/>
          <w:cs/>
        </w:rPr>
        <w:t>็ง</w:t>
      </w:r>
      <w:proofErr w:type="spellEnd"/>
      <w:r w:rsidRPr="003F4187">
        <w:rPr>
          <w:rFonts w:ascii="TH SarabunPSK" w:hAnsi="TH SarabunPSK" w:cs="TH SarabunPSK"/>
          <w:sz w:val="36"/>
          <w:szCs w:val="36"/>
          <w:cs/>
        </w:rPr>
        <w:t xml:space="preserve"> ทางหลวงชนบทสายม่วงสามสิบ-แจ้งสนิท</w:t>
      </w:r>
    </w:p>
    <w:p w14:paraId="7C72F985" w14:textId="77777777" w:rsidR="003F4187" w:rsidRPr="003F4187" w:rsidRDefault="003F4187" w:rsidP="003F4187">
      <w:pPr>
        <w:pStyle w:val="ae"/>
        <w:jc w:val="thaiDistribute"/>
        <w:rPr>
          <w:rFonts w:ascii="TH SarabunPSK" w:hAnsi="TH SarabunPSK" w:cs="TH SarabunPSK"/>
          <w:sz w:val="36"/>
          <w:szCs w:val="36"/>
        </w:rPr>
      </w:pPr>
      <w:r w:rsidRPr="003F4187">
        <w:rPr>
          <w:rFonts w:ascii="TH SarabunPSK" w:hAnsi="TH SarabunPSK" w:cs="TH SarabunPSK"/>
          <w:sz w:val="36"/>
          <w:szCs w:val="36"/>
          <w:cs/>
        </w:rPr>
        <w:t>ห่างจากอำเภอเขื่องใน ๑๕ กิโลเมตร ห่างจากจังหวัดอุบลราชธานี ๕๒ กิโลเมตร</w:t>
      </w:r>
    </w:p>
    <w:p w14:paraId="76A129BE" w14:textId="61DB5A73" w:rsidR="00B56ABE" w:rsidRPr="00B56ABE" w:rsidRDefault="00B56ABE" w:rsidP="003F4187">
      <w:pPr>
        <w:pStyle w:val="ae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B56ABE" w:rsidRPr="00B56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9D"/>
    <w:rsid w:val="002244CC"/>
    <w:rsid w:val="003F4187"/>
    <w:rsid w:val="00582A9D"/>
    <w:rsid w:val="0079199A"/>
    <w:rsid w:val="008E626C"/>
    <w:rsid w:val="00B56ABE"/>
    <w:rsid w:val="00E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5659"/>
  <w15:chartTrackingRefBased/>
  <w15:docId w15:val="{7336D5B8-D732-4AEF-8048-E8F43F98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A9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A9D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A9D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A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82A9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82A9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82A9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82A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82A9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82A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82A9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82A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82A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2A9D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82A9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82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82A9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82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82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82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A9D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B56ABE"/>
    <w:pPr>
      <w:spacing w:after="0"/>
    </w:pPr>
  </w:style>
  <w:style w:type="paragraph" w:styleId="af">
    <w:name w:val="Normal (Web)"/>
    <w:basedOn w:val="a"/>
    <w:uiPriority w:val="99"/>
    <w:semiHidden/>
    <w:unhideWhenUsed/>
    <w:rsid w:val="00B56ABE"/>
    <w:pPr>
      <w:spacing w:before="100" w:beforeAutospacing="1" w:after="100" w:afterAutospacing="1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AcademicKKW</dc:creator>
  <cp:keywords/>
  <dc:description/>
  <cp:lastModifiedBy>AcademicKKW</cp:lastModifiedBy>
  <cp:revision>3</cp:revision>
  <dcterms:created xsi:type="dcterms:W3CDTF">2025-07-02T07:54:00Z</dcterms:created>
  <dcterms:modified xsi:type="dcterms:W3CDTF">2025-07-02T09:36:00Z</dcterms:modified>
</cp:coreProperties>
</file>